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B42" w:rsidRDefault="004F7B42" w:rsidP="004F7B42">
      <w:pPr>
        <w:bidi w:val="0"/>
        <w:jc w:val="both"/>
        <w:textAlignment w:val="top"/>
        <w:rPr>
          <w:b/>
          <w:bCs/>
          <w:sz w:val="18"/>
          <w:szCs w:val="18"/>
        </w:rPr>
      </w:pPr>
    </w:p>
    <w:p w:rsidR="004F7B42" w:rsidRPr="004F7B42" w:rsidRDefault="004F7B42" w:rsidP="004F7B42">
      <w:pPr>
        <w:bidi w:val="0"/>
        <w:jc w:val="center"/>
        <w:textAlignment w:val="top"/>
        <w:rPr>
          <w:b/>
          <w:bCs/>
          <w:sz w:val="30"/>
          <w:szCs w:val="30"/>
        </w:rPr>
      </w:pPr>
      <w:r w:rsidRPr="004F7B42">
        <w:rPr>
          <w:rFonts w:hint="cs"/>
          <w:b/>
          <w:bCs/>
          <w:sz w:val="34"/>
          <w:szCs w:val="34"/>
          <w:rtl/>
        </w:rPr>
        <w:t>المستخلص</w:t>
      </w:r>
    </w:p>
    <w:p w:rsidR="004F7B42" w:rsidRDefault="004F7B42" w:rsidP="004F7B42">
      <w:pPr>
        <w:pBdr>
          <w:bottom w:val="single" w:sz="12" w:space="31" w:color="auto"/>
        </w:pBdr>
        <w:jc w:val="both"/>
        <w:rPr>
          <w:b/>
          <w:bCs/>
          <w:sz w:val="28"/>
          <w:szCs w:val="28"/>
        </w:rPr>
      </w:pPr>
      <w:r w:rsidRPr="004F7B42">
        <w:rPr>
          <w:rFonts w:cs="Arabic Transparent"/>
          <w:b/>
          <w:bCs/>
          <w:sz w:val="28"/>
          <w:szCs w:val="28"/>
          <w:rtl/>
        </w:rPr>
        <w:t>يعتبر داء الأكياس المائية (</w:t>
      </w:r>
      <w:r w:rsidRPr="004F7B42">
        <w:rPr>
          <w:rFonts w:cs="Arabic Transparent"/>
          <w:b/>
          <w:bCs/>
          <w:sz w:val="28"/>
          <w:szCs w:val="28"/>
        </w:rPr>
        <w:t>hydatidosis</w:t>
      </w:r>
      <w:r w:rsidRPr="004F7B42">
        <w:rPr>
          <w:rFonts w:cs="Arabic Transparent"/>
          <w:b/>
          <w:bCs/>
          <w:sz w:val="28"/>
          <w:szCs w:val="28"/>
          <w:rtl/>
        </w:rPr>
        <w:t xml:space="preserve"> ) واحداً من أهم الأمراض الطفيلية الخطيرة التي تنتقل من الحيوانات آكلات اللحوم كالكلاب إلى الإنسان مسبباً تدهورا في حالته الصحية وأيضا تنتقل إلى  الحيوانات آكلات الأعشاب مسبباً خسارة اقتصادية كبيرة في إنتاجية اللحوم وإنخفاض جودتها وقيمتها ونظراً لتزايد اقتناء الكلاب في المنازل و كثرت تربيتها في الآونة الأخيرة مع خطورة إصابتها بالعديد من الأمراض الطفيلية مثل داء الأكياس المائية فإن الدراسة الحالية تهدف إلى  :1-توفير رؤية  واضحة عن  مدى انتشار مرض الأكياس المائية في الحيوانات المحلية والمستوردة المختلفة وذلك بعمل زيارات ميدانية لمسلخ جدة الشمالي  لمدة عام ابتداء  من شهر يناير عام </w:t>
      </w:r>
      <w:r w:rsidRPr="004F7B42">
        <w:rPr>
          <w:rFonts w:cs="Arabic Transparent"/>
          <w:b/>
          <w:bCs/>
          <w:sz w:val="28"/>
          <w:szCs w:val="28"/>
        </w:rPr>
        <w:t xml:space="preserve"> 2009</w:t>
      </w:r>
      <w:r w:rsidRPr="004F7B42">
        <w:rPr>
          <w:rFonts w:cs="Arabic Transparent"/>
          <w:b/>
          <w:bCs/>
          <w:sz w:val="28"/>
          <w:szCs w:val="28"/>
          <w:rtl/>
        </w:rPr>
        <w:t xml:space="preserve">إلى شهر يناير عام </w:t>
      </w:r>
      <w:r w:rsidRPr="004F7B42">
        <w:rPr>
          <w:rFonts w:cs="Arabic Transparent"/>
          <w:b/>
          <w:bCs/>
          <w:sz w:val="28"/>
          <w:szCs w:val="28"/>
        </w:rPr>
        <w:t>2010</w:t>
      </w:r>
      <w:r w:rsidRPr="004F7B42">
        <w:rPr>
          <w:rFonts w:cs="Arabic Transparent"/>
          <w:b/>
          <w:bCs/>
          <w:sz w:val="28"/>
          <w:szCs w:val="28"/>
          <w:rtl/>
        </w:rPr>
        <w:t xml:space="preserve">م ثم تدوين بيانات الإصابة وإخضاعها إلى دراسات إحصائية .2- عمل دراسة طفيلية و دراسة مرضية نسيجية على بعض الأعضاء المصابة بالأكياس المائية مثل الكبد والرئة .  أوضحت النتائج أن هناك إختلافات ذات دلالة معنوية  في نسب الإصابة بين أنواع الحيوانات المحلية والحيوانات المستوردة وبين كونها محلية أو مستوردة وأن الضأن والماعز هي أكثر الأنواع إصابة بين الحيوانات  وأن الإصابة الإجمالية بلغت </w:t>
      </w:r>
      <w:r w:rsidRPr="004F7B42">
        <w:rPr>
          <w:rFonts w:cs="Arabic Transparent"/>
          <w:b/>
          <w:bCs/>
          <w:sz w:val="28"/>
          <w:szCs w:val="28"/>
        </w:rPr>
        <w:t>1.36</w:t>
      </w:r>
      <w:r w:rsidRPr="004F7B42">
        <w:rPr>
          <w:rFonts w:cs="Arabic Transparent"/>
          <w:b/>
          <w:bCs/>
          <w:sz w:val="28"/>
          <w:szCs w:val="28"/>
          <w:rtl/>
        </w:rPr>
        <w:t xml:space="preserve">% بين الحيوانات الملحية المذبوحة وبلغت </w:t>
      </w:r>
      <w:r w:rsidRPr="004F7B42">
        <w:rPr>
          <w:rFonts w:cs="Arabic Transparent"/>
          <w:b/>
          <w:bCs/>
          <w:sz w:val="28"/>
          <w:szCs w:val="28"/>
        </w:rPr>
        <w:t>0.42</w:t>
      </w:r>
      <w:r w:rsidRPr="004F7B42">
        <w:rPr>
          <w:rFonts w:cs="Arabic Transparent"/>
          <w:b/>
          <w:bCs/>
          <w:sz w:val="28"/>
          <w:szCs w:val="28"/>
          <w:rtl/>
        </w:rPr>
        <w:t>%  بين الحيوانات المستوردة المذبوحة. كما أوضحت النتائج أن الإختلافات الموسمية لها تأثير ذو دلالة معنوية على نسب الإصابة , وأن أكثر الأعضاء إصابة هو الكبد يليه الرئة . أثبتت نتائج الدراسات الطفيلية أن شدة إصابة الكبد أعلى منها في الرئة و أن تواجد الأكياس الصغيرة كان أكثرها في الكبد بينما الأكياس الكبيرة كانت في الرئة وكانت أكثر الأكياس خصوبة وحيوية هي المستخرجة من الضأن خاصة في الكبد  وبالدراسة التجريبية إتضح أن الرؤوس الحية بالأكياس الخصبة المستخرجة من الماعز كانت  أكثر فاعلية في إحداث العدوى بفئران التجارب عنها من رؤوس الأكياس الخصبة المستخرجة من الجمال.أوضحت نتائج الدراسة النسيجية المرضية حدوث تليفات بالنسيج الكبدي ,تنكرز بالخلايا الكبدية مع الأنتفاخ العكر ,و التغيرات الدهنية .وفي الرئة أوضحت النتائج حدوث  تليفات بالنسيج الرئوي مع تأثر الحويصلات الهوائية (الإنخماص , النفاخ الرئوي ) وبذلك يتضح أن  إنخفاض معدل الإصابة بداء  الأكياس المائية في هذه الدراسة يؤكد إنتشار الوعي الصحي بين المواطنين كما يؤكد صرامة القوانين المتخذة من أمانة محافظة جدة.  ونوصي بإستكمال الدراسة على التعرف على أنواع سلالات الطفيل حيث أن لها دور هام في وضع برامج  دقيقة للتحكم  والسيطرة على المرض كما نوصي بتكرار عمل هذه الدراسات الوبائية على فترات متعاقبة للإحاطة بانتشاره وبمدى نجاح هذه البرام</w:t>
      </w:r>
      <w:r w:rsidRPr="004F7B42">
        <w:rPr>
          <w:rFonts w:cs="Arabic Transparent" w:hint="cs"/>
          <w:b/>
          <w:bCs/>
          <w:sz w:val="28"/>
          <w:szCs w:val="28"/>
          <w:rtl/>
        </w:rPr>
        <w:t>ج.</w:t>
      </w:r>
    </w:p>
    <w:p w:rsidR="004F7B42" w:rsidRPr="004F7B42" w:rsidRDefault="004F7B42" w:rsidP="004F7B42">
      <w:pPr>
        <w:pBdr>
          <w:bottom w:val="single" w:sz="12" w:space="31" w:color="auto"/>
        </w:pBdr>
        <w:jc w:val="both"/>
        <w:rPr>
          <w:rFonts w:hint="cs"/>
          <w:b/>
          <w:bCs/>
          <w:sz w:val="28"/>
          <w:szCs w:val="28"/>
          <w:rtl/>
        </w:rPr>
      </w:pPr>
    </w:p>
    <w:p w:rsidR="004F7B42" w:rsidRDefault="004F7B42" w:rsidP="004F7B42">
      <w:pPr>
        <w:bidi w:val="0"/>
        <w:jc w:val="both"/>
        <w:textAlignment w:val="top"/>
        <w:rPr>
          <w:rFonts w:cs="Arabic Transparent"/>
          <w:b/>
          <w:bCs/>
          <w:sz w:val="28"/>
          <w:szCs w:val="28"/>
        </w:rPr>
      </w:pPr>
      <w:r>
        <w:rPr>
          <w:b/>
          <w:bCs/>
          <w:sz w:val="18"/>
          <w:szCs w:val="18"/>
        </w:rPr>
        <w:t xml:space="preserve">     </w:t>
      </w:r>
    </w:p>
    <w:p w:rsidR="004F7B42" w:rsidRDefault="004F7B42" w:rsidP="004F7B42">
      <w:pPr>
        <w:bidi w:val="0"/>
        <w:ind w:firstLine="720"/>
        <w:jc w:val="both"/>
        <w:textAlignment w:val="top"/>
        <w:rPr>
          <w:rFonts w:cs="Arabic Transparent"/>
          <w:b/>
          <w:bCs/>
          <w:sz w:val="28"/>
          <w:szCs w:val="28"/>
        </w:rPr>
      </w:pPr>
    </w:p>
    <w:p w:rsidR="004F7B42" w:rsidRPr="004F7B42" w:rsidRDefault="004F7B42" w:rsidP="004F7B42">
      <w:pPr>
        <w:bidi w:val="0"/>
        <w:jc w:val="center"/>
        <w:textAlignment w:val="top"/>
        <w:rPr>
          <w:b/>
          <w:bCs/>
          <w:sz w:val="34"/>
          <w:szCs w:val="34"/>
        </w:rPr>
      </w:pPr>
      <w:r w:rsidRPr="004F7B42">
        <w:rPr>
          <w:b/>
          <w:bCs/>
          <w:sz w:val="34"/>
          <w:szCs w:val="34"/>
        </w:rPr>
        <w:lastRenderedPageBreak/>
        <w:t>Abstract</w:t>
      </w:r>
    </w:p>
    <w:p w:rsidR="00B63A46" w:rsidRPr="004F7B42" w:rsidRDefault="004F7B42" w:rsidP="004F7B42">
      <w:pPr>
        <w:bidi w:val="0"/>
        <w:ind w:firstLine="720"/>
        <w:jc w:val="both"/>
        <w:textAlignment w:val="top"/>
        <w:rPr>
          <w:rFonts w:cs="Arabic Transparent"/>
          <w:b/>
          <w:bCs/>
          <w:sz w:val="28"/>
          <w:szCs w:val="28"/>
        </w:rPr>
      </w:pPr>
      <w:r w:rsidRPr="004F7B42">
        <w:rPr>
          <w:rFonts w:cs="Arabic Transparent"/>
          <w:b/>
          <w:bCs/>
          <w:sz w:val="28"/>
          <w:szCs w:val="28"/>
        </w:rPr>
        <w:t>Hydatidosis is one of the most parasitic disease transmitted from carnivores animals e.g. dogs to human ,causing deterioration in health and also transmitted to herbivores animals causing substantial economic loss in the productivity of meat with low quality . With increasing acquisition of dogs at home nowadays , with its high risk of infection with many parasitic diseases such as hydatidosis , the present study was conducted to provide a recent view on the current status of hydatidosis among slaughter animals in Jeddah through periodic visiting North Jeddah abattoir for one year . Obtained data about the infection were analysed  statistically . Parasitological and histopathological examinations were  done on some randomely selected liver and lung infected with hydatid cysts. The results revealed satatistically significant differences in infection rate of inbred  and imported slaughter animals. Sheep and goats are the most infected animals . Seasonal variation had a statistical significant difference on infection rate. The total infection rate were(1.36%,0.42%)  in inbred and imported animals respectively Liver and lung are the most infected organs . Seasonal variation had a statistical significant difference on infection rate . Parasitological results revealed that the intensity of infection of liver is more than the lung , small size cysts cysts were more in the liver while the large –sized ones were in the lung . The fertility &amp; viability of cysts were more  in the liver of sheep and goat than in the lung. The  virulence of  protoscolices from fertile hydatid cysts  obtained from sheep,  was higher than that obtained from camels. Histopathological results revealed necrosis, fibrosis, cloudy swelling and fatty degeneration of hepatocytes  . The lung tissue showed fibrosis , atelactasis and emphysema.   In conclusion  the low infectivity rate of slauphtered animals with hydatid cyst revealed high heath awareness among people and the strict laws from Jeddah Province . Studies on strain variability must be done as it has an important rote in putting new programs for prevention and control of the disease .  Periodic epidemiological study hydatidosis  must be done also  for noting the extent of its spread.</w:t>
      </w:r>
    </w:p>
    <w:sectPr w:rsidR="00B63A46" w:rsidRPr="004F7B42" w:rsidSect="0014573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05" w:rsidRDefault="00377905" w:rsidP="004F7B42">
      <w:pPr>
        <w:spacing w:after="0" w:line="240" w:lineRule="auto"/>
      </w:pPr>
      <w:r>
        <w:separator/>
      </w:r>
    </w:p>
  </w:endnote>
  <w:endnote w:type="continuationSeparator" w:id="0">
    <w:p w:rsidR="00377905" w:rsidRDefault="00377905" w:rsidP="004F7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05" w:rsidRDefault="00377905" w:rsidP="004F7B42">
      <w:pPr>
        <w:spacing w:after="0" w:line="240" w:lineRule="auto"/>
      </w:pPr>
      <w:r>
        <w:separator/>
      </w:r>
    </w:p>
  </w:footnote>
  <w:footnote w:type="continuationSeparator" w:id="0">
    <w:p w:rsidR="00377905" w:rsidRDefault="00377905" w:rsidP="004F7B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4F7B42"/>
    <w:rsid w:val="00145737"/>
    <w:rsid w:val="00377905"/>
    <w:rsid w:val="004F7B42"/>
    <w:rsid w:val="00B63A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B42"/>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B42"/>
    <w:pPr>
      <w:tabs>
        <w:tab w:val="center" w:pos="4153"/>
        <w:tab w:val="right" w:pos="8306"/>
      </w:tabs>
      <w:spacing w:after="0" w:line="240" w:lineRule="auto"/>
    </w:pPr>
  </w:style>
  <w:style w:type="character" w:customStyle="1" w:styleId="Char">
    <w:name w:val="رأس صفحة Char"/>
    <w:basedOn w:val="a0"/>
    <w:link w:val="a3"/>
    <w:uiPriority w:val="99"/>
    <w:semiHidden/>
    <w:rsid w:val="004F7B42"/>
    <w:rPr>
      <w:noProof/>
    </w:rPr>
  </w:style>
  <w:style w:type="paragraph" w:styleId="a4">
    <w:name w:val="footer"/>
    <w:basedOn w:val="a"/>
    <w:link w:val="Char0"/>
    <w:uiPriority w:val="99"/>
    <w:semiHidden/>
    <w:unhideWhenUsed/>
    <w:rsid w:val="004F7B42"/>
    <w:pPr>
      <w:tabs>
        <w:tab w:val="center" w:pos="4153"/>
        <w:tab w:val="right" w:pos="8306"/>
      </w:tabs>
      <w:spacing w:after="0" w:line="240" w:lineRule="auto"/>
    </w:pPr>
  </w:style>
  <w:style w:type="character" w:customStyle="1" w:styleId="Char0">
    <w:name w:val="تذييل صفحة Char"/>
    <w:basedOn w:val="a0"/>
    <w:link w:val="a4"/>
    <w:uiPriority w:val="99"/>
    <w:semiHidden/>
    <w:rsid w:val="004F7B42"/>
    <w:rPr>
      <w:noProof/>
    </w:rPr>
  </w:style>
</w:styles>
</file>

<file path=word/webSettings.xml><?xml version="1.0" encoding="utf-8"?>
<w:webSettings xmlns:r="http://schemas.openxmlformats.org/officeDocument/2006/relationships" xmlns:w="http://schemas.openxmlformats.org/wordprocessingml/2006/main">
  <w:divs>
    <w:div w:id="19685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00095935</dc:creator>
  <cp:lastModifiedBy>00095935</cp:lastModifiedBy>
  <cp:revision>1</cp:revision>
  <dcterms:created xsi:type="dcterms:W3CDTF">2011-11-16T10:33:00Z</dcterms:created>
  <dcterms:modified xsi:type="dcterms:W3CDTF">2011-11-16T10:38:00Z</dcterms:modified>
</cp:coreProperties>
</file>